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Toyota Material Handling Europe otrzymała trzy nagrody iF DESIGN AWARDS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Toyota Material Handling osiągnęła wspaniałe wyniki dzięki trzem nagrodom, w tym prestiżowej złotej nagrodzie dla wózka wysokiego składowania BT Reflex serii 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</w:rPr>
        <w:t xml:space="preserve">Zwycięzcy nagrody iF DESIGN AWARD 2022 zostali uhonorowani w legendarnym berlińskim Friedrichstadt-Palast w poniedziałek, 16 maja 2022 r. Ernesto Domínguez, prezes i dyrektor generalny Toyota Material Handling Europe, wziął udział w ceremonii i otrzymał złote trofeum na scenie od dyrektora generalnego iF Uwe Cremeringa.</w:t>
      </w:r>
    </w:p>
    <w:p>
      <w:pPr>
        <w:spacing w:before="0" w:after="300"/>
      </w:pP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Zobacz więcej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oyota-forklifts.pl/o-toyocie/pr-and-news/toyota-material-handling-europe-otrzymuje-trzy-nagrody-if-design-awards/?utm_source=biurop&amp;amp;amp;utm_medium=link&amp;amp;amp;utm_campain=ifdesign&amp;amp;amp;utm_term=if+design+nagroda+traigo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2026-09-12T05:01:58+02:00</dcterms:created>
  <dcterms:modified xsi:type="dcterms:W3CDTF">2026-09-12T05:01:58+02:00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