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krótkoterminowy wózka widłowego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Wynajmując wózek na minimum 3 miesiące za pierwszy miesiąc zapłacisz tylko 100 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  <w:r>
        <w:rPr>
          <w:rFonts w:ascii="calibri" w:hAnsi="calibri" w:eastAsia="calibri" w:cs="calibri"/>
          <w:sz w:val="24"/>
          <w:szCs w:val="24"/>
        </w:rPr>
        <w:t xml:space="preserve"> – określ swoje wymagania, a my znajdziemy odpowiedni sprzęt dla Ciebie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</w:t>
      </w:r>
      <w:r>
        <w:rPr>
          <w:rFonts w:ascii="calibri" w:hAnsi="calibri" w:eastAsia="calibri" w:cs="calibri"/>
          <w:sz w:val="24"/>
          <w:szCs w:val="24"/>
        </w:rPr>
        <w:t xml:space="preserve"> – wynajem od jednego dnia do 24 miesięcy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</w:t>
      </w:r>
      <w:r>
        <w:rPr>
          <w:rFonts w:ascii="calibri" w:hAnsi="calibri" w:eastAsia="calibri" w:cs="calibri"/>
          <w:sz w:val="24"/>
          <w:szCs w:val="24"/>
        </w:rPr>
        <w:t xml:space="preserve"> – dostarczenie wózka pod wskazany adres najszybciej jak to możliwe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</w:t>
      </w:r>
      <w:r>
        <w:rPr>
          <w:rFonts w:ascii="calibri" w:hAnsi="calibri" w:eastAsia="calibri" w:cs="calibri"/>
          <w:sz w:val="24"/>
          <w:szCs w:val="24"/>
        </w:rPr>
        <w:t xml:space="preserve"> – wysoki standard przygotowania wózka do wynajmu, wszystkie wózki serwisowane przez autoryzowany serwis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</w:t>
      </w:r>
      <w:r>
        <w:rPr>
          <w:rFonts w:ascii="calibri" w:hAnsi="calibri" w:eastAsia="calibri" w:cs="calibri"/>
          <w:sz w:val="24"/>
          <w:szCs w:val="24"/>
        </w:rPr>
        <w:t xml:space="preserve"> – wiesz, że pracujesz z wiarygodnym partnerem biznesowym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2026-01-29T06:22:18+01:00</dcterms:created>
  <dcterms:modified xsi:type="dcterms:W3CDTF">2026-01-29T06:22:18+01:00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